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4" w:rsidRDefault="00CB0978" w:rsidP="00244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Default="00CB0978" w:rsidP="002443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0978"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8E6B74" w:rsidRDefault="008E6B74" w:rsidP="008E6B74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</w:p>
    <w:p w:rsidR="0090454C" w:rsidRPr="008E6B74" w:rsidRDefault="008E6B74" w:rsidP="008E6B74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субъектов»</w:t>
      </w:r>
    </w:p>
    <w:p w:rsidR="00CB0978" w:rsidRPr="00CB0978" w:rsidRDefault="00CB0978" w:rsidP="00244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CB0978" w:rsidRDefault="00CB0978" w:rsidP="00244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143A87" w:rsidRPr="00143A87">
        <w:rPr>
          <w:rFonts w:ascii="Times New Roman" w:hAnsi="Times New Roman" w:cs="Times New Roman"/>
          <w:sz w:val="28"/>
          <w:szCs w:val="28"/>
        </w:rPr>
        <w:t>дисциплина базовой части социально-гуманитарного модуля основной образовательной программы бакалавриата по направлению подготовки 38.03.01 Экон</w:t>
      </w:r>
      <w:r w:rsidR="00143A87">
        <w:rPr>
          <w:rFonts w:ascii="Times New Roman" w:hAnsi="Times New Roman" w:cs="Times New Roman"/>
          <w:sz w:val="28"/>
          <w:szCs w:val="28"/>
        </w:rPr>
        <w:t xml:space="preserve">омика, профиль </w:t>
      </w:r>
      <w:r w:rsidR="00780631">
        <w:rPr>
          <w:rFonts w:ascii="Times New Roman" w:hAnsi="Times New Roman" w:cs="Times New Roman"/>
          <w:sz w:val="28"/>
          <w:szCs w:val="28"/>
        </w:rPr>
        <w:t>«</w:t>
      </w:r>
      <w:r w:rsidR="00143A87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="00780631">
        <w:rPr>
          <w:rFonts w:ascii="Times New Roman" w:hAnsi="Times New Roman" w:cs="Times New Roman"/>
          <w:sz w:val="28"/>
          <w:szCs w:val="28"/>
        </w:rPr>
        <w:t>»</w:t>
      </w:r>
    </w:p>
    <w:p w:rsidR="00191E86" w:rsidRDefault="00CB0978" w:rsidP="00244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CB0978" w:rsidP="00244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 xml:space="preserve"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</w:t>
      </w:r>
      <w:r w:rsidRPr="00CB0978">
        <w:rPr>
          <w:rFonts w:ascii="Times New Roman" w:hAnsi="Times New Roman" w:cs="Times New Roman"/>
          <w:sz w:val="28"/>
          <w:szCs w:val="28"/>
        </w:rPr>
        <w:lastRenderedPageBreak/>
        <w:t>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43A87"/>
    <w:rsid w:val="00191E86"/>
    <w:rsid w:val="001C67FE"/>
    <w:rsid w:val="002021C0"/>
    <w:rsid w:val="00244301"/>
    <w:rsid w:val="002E333D"/>
    <w:rsid w:val="002E4C02"/>
    <w:rsid w:val="004C1F5A"/>
    <w:rsid w:val="0052211C"/>
    <w:rsid w:val="0053595A"/>
    <w:rsid w:val="00565D2B"/>
    <w:rsid w:val="005C56F3"/>
    <w:rsid w:val="006C4EA4"/>
    <w:rsid w:val="00780631"/>
    <w:rsid w:val="008A783C"/>
    <w:rsid w:val="008E6B74"/>
    <w:rsid w:val="0090454C"/>
    <w:rsid w:val="00CB0978"/>
    <w:rsid w:val="00D37D90"/>
    <w:rsid w:val="00D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6B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E6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6B7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6B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E6B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6B7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06243-1D26-41A3-BE9C-7910D39F5EA4}"/>
</file>

<file path=customXml/itemProps2.xml><?xml version="1.0" encoding="utf-8"?>
<ds:datastoreItem xmlns:ds="http://schemas.openxmlformats.org/officeDocument/2006/customXml" ds:itemID="{970004FD-55F8-4FD3-94FA-D9A85C89B3C0}"/>
</file>

<file path=customXml/itemProps3.xml><?xml version="1.0" encoding="utf-8"?>
<ds:datastoreItem xmlns:ds="http://schemas.openxmlformats.org/officeDocument/2006/customXml" ds:itemID="{B61DF66D-9C3E-44FA-AE17-65664E0483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12</cp:revision>
  <dcterms:created xsi:type="dcterms:W3CDTF">2015-06-29T12:40:00Z</dcterms:created>
  <dcterms:modified xsi:type="dcterms:W3CDTF">2020-11-11T18:01:00Z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